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27" w:rsidRDefault="006C32BB" w:rsidP="000D2327">
      <w:pPr>
        <w:rPr>
          <w:b/>
        </w:rPr>
      </w:pPr>
      <w:r>
        <w:rPr>
          <w:b/>
        </w:rPr>
        <w:t xml:space="preserve">OSNOVNA ŠKOLA METEL OŽEGOVIĆ , </w:t>
      </w:r>
      <w:r w:rsidR="000D2327">
        <w:rPr>
          <w:b/>
        </w:rPr>
        <w:t>RADOVAN</w:t>
      </w:r>
    </w:p>
    <w:p w:rsidR="000D2327" w:rsidRDefault="000D2327" w:rsidP="000D2327">
      <w:pPr>
        <w:rPr>
          <w:b/>
        </w:rPr>
      </w:pPr>
    </w:p>
    <w:p w:rsidR="000D2327" w:rsidRDefault="000D2327" w:rsidP="000D2327">
      <w:pPr>
        <w:rPr>
          <w:b/>
        </w:rPr>
      </w:pPr>
    </w:p>
    <w:p w:rsidR="000D2327" w:rsidRDefault="000D2327" w:rsidP="000D2327">
      <w:pPr>
        <w:rPr>
          <w:b/>
        </w:rPr>
      </w:pPr>
    </w:p>
    <w:p w:rsidR="000D2327" w:rsidRDefault="000D2327" w:rsidP="000D2327">
      <w:pPr>
        <w:rPr>
          <w:b/>
        </w:rPr>
      </w:pPr>
    </w:p>
    <w:p w:rsidR="000D2327" w:rsidRDefault="000D2327" w:rsidP="000D2327">
      <w:pPr>
        <w:rPr>
          <w:b/>
        </w:rPr>
      </w:pPr>
    </w:p>
    <w:p w:rsidR="000D2327" w:rsidRDefault="000D2327" w:rsidP="000D2327">
      <w:pPr>
        <w:rPr>
          <w:b/>
        </w:rPr>
      </w:pPr>
    </w:p>
    <w:p w:rsidR="000D2327" w:rsidRDefault="000D2327" w:rsidP="000D2327">
      <w:pPr>
        <w:rPr>
          <w:b/>
        </w:rPr>
      </w:pPr>
    </w:p>
    <w:p w:rsidR="000D2327" w:rsidRDefault="000D2327" w:rsidP="000D2327">
      <w:pPr>
        <w:rPr>
          <w:b/>
        </w:rPr>
      </w:pPr>
    </w:p>
    <w:p w:rsidR="000D2327" w:rsidRDefault="000D2327" w:rsidP="000D2327">
      <w:pPr>
        <w:rPr>
          <w:b/>
        </w:rPr>
      </w:pPr>
    </w:p>
    <w:p w:rsidR="000D2327" w:rsidRDefault="000D2327" w:rsidP="000D2327">
      <w:pPr>
        <w:rPr>
          <w:b/>
        </w:rPr>
      </w:pPr>
    </w:p>
    <w:p w:rsidR="000D2327" w:rsidRDefault="000D2327" w:rsidP="000D2327">
      <w:pPr>
        <w:jc w:val="center"/>
        <w:rPr>
          <w:b/>
        </w:rPr>
      </w:pPr>
    </w:p>
    <w:p w:rsidR="000D2327" w:rsidRDefault="000D2327" w:rsidP="000D2327">
      <w:pPr>
        <w:jc w:val="center"/>
        <w:rPr>
          <w:b/>
        </w:rPr>
      </w:pPr>
    </w:p>
    <w:p w:rsidR="000D2327" w:rsidRDefault="000D2327" w:rsidP="000D2327">
      <w:pPr>
        <w:jc w:val="center"/>
        <w:rPr>
          <w:b/>
        </w:rPr>
      </w:pPr>
      <w:r>
        <w:rPr>
          <w:b/>
        </w:rPr>
        <w:t>IZMJENE I DOPUNE</w:t>
      </w:r>
    </w:p>
    <w:p w:rsidR="000D2327" w:rsidRDefault="000D2327" w:rsidP="000D2327">
      <w:pPr>
        <w:jc w:val="center"/>
        <w:rPr>
          <w:b/>
        </w:rPr>
      </w:pPr>
      <w:r>
        <w:rPr>
          <w:b/>
        </w:rPr>
        <w:t>STATUTA OSNOVNE ŠKOLE METEL OŽEGOVIĆ</w:t>
      </w:r>
    </w:p>
    <w:p w:rsidR="000D2327" w:rsidRDefault="000D2327" w:rsidP="000D2327">
      <w:pPr>
        <w:jc w:val="center"/>
        <w:rPr>
          <w:b/>
        </w:rPr>
      </w:pPr>
    </w:p>
    <w:p w:rsidR="000D2327" w:rsidRDefault="000D2327" w:rsidP="000D2327">
      <w:pPr>
        <w:spacing w:after="0"/>
      </w:pPr>
    </w:p>
    <w:p w:rsidR="000D2327" w:rsidRDefault="000D2327" w:rsidP="00116C14">
      <w:pPr>
        <w:ind w:firstLine="708"/>
        <w:jc w:val="both"/>
      </w:pPr>
    </w:p>
    <w:p w:rsidR="000D2327" w:rsidRDefault="000D2327" w:rsidP="00116C14">
      <w:pPr>
        <w:ind w:firstLine="708"/>
        <w:jc w:val="both"/>
      </w:pPr>
    </w:p>
    <w:p w:rsidR="000D2327" w:rsidRDefault="000D2327" w:rsidP="00116C14">
      <w:pPr>
        <w:ind w:firstLine="708"/>
        <w:jc w:val="both"/>
      </w:pPr>
    </w:p>
    <w:p w:rsidR="000D2327" w:rsidRDefault="000D2327" w:rsidP="00116C14">
      <w:pPr>
        <w:ind w:firstLine="708"/>
        <w:jc w:val="both"/>
      </w:pPr>
    </w:p>
    <w:p w:rsidR="000D2327" w:rsidRDefault="000D2327" w:rsidP="00116C14">
      <w:pPr>
        <w:ind w:firstLine="708"/>
        <w:jc w:val="both"/>
      </w:pPr>
    </w:p>
    <w:p w:rsidR="000D2327" w:rsidRDefault="000D2327" w:rsidP="00116C14">
      <w:pPr>
        <w:ind w:firstLine="708"/>
        <w:jc w:val="both"/>
      </w:pPr>
    </w:p>
    <w:p w:rsidR="000D2327" w:rsidRDefault="000D2327" w:rsidP="00116C14">
      <w:pPr>
        <w:ind w:firstLine="708"/>
        <w:jc w:val="both"/>
      </w:pPr>
    </w:p>
    <w:p w:rsidR="000D2327" w:rsidRDefault="000D2327" w:rsidP="00116C14">
      <w:pPr>
        <w:ind w:firstLine="708"/>
        <w:jc w:val="both"/>
      </w:pPr>
    </w:p>
    <w:p w:rsidR="000D2327" w:rsidRDefault="000D2327" w:rsidP="00116C14">
      <w:pPr>
        <w:ind w:firstLine="708"/>
        <w:jc w:val="both"/>
      </w:pPr>
    </w:p>
    <w:p w:rsidR="000D2327" w:rsidRDefault="000D2327" w:rsidP="00116C14">
      <w:pPr>
        <w:ind w:firstLine="708"/>
        <w:jc w:val="both"/>
      </w:pPr>
    </w:p>
    <w:p w:rsidR="00A147A1" w:rsidRDefault="00A147A1" w:rsidP="00A147A1">
      <w:pPr>
        <w:jc w:val="both"/>
      </w:pPr>
    </w:p>
    <w:p w:rsidR="005751B8" w:rsidRDefault="00D62C4C" w:rsidP="00814B1F">
      <w:pPr>
        <w:ind w:firstLine="708"/>
        <w:jc w:val="both"/>
        <w:rPr>
          <w:sz w:val="24"/>
          <w:szCs w:val="24"/>
        </w:rPr>
      </w:pPr>
      <w:r w:rsidRPr="00814B1F">
        <w:rPr>
          <w:sz w:val="24"/>
          <w:szCs w:val="24"/>
        </w:rPr>
        <w:lastRenderedPageBreak/>
        <w:t xml:space="preserve">Na temelju odredbe članka 54. stavak 1. Zakona o ustanovama („Narodne novine“ broj 76/93., 29/97., 47/99.  i 35/08.), odredbe članka 98. stavka 3. Zakona o odgoju i obrazovanju u osnovnoj i srednjoj školi („Narodne novine“ 87/08., 86/09., 92/10., 105/10.-ispravak, 90/11., 16/12., 86/12.), te članka 54. Statuta Osnovne škole </w:t>
      </w:r>
      <w:proofErr w:type="spellStart"/>
      <w:r w:rsidRPr="00814B1F">
        <w:rPr>
          <w:sz w:val="24"/>
          <w:szCs w:val="24"/>
        </w:rPr>
        <w:t>Metel</w:t>
      </w:r>
      <w:proofErr w:type="spellEnd"/>
      <w:r w:rsidRPr="00814B1F">
        <w:rPr>
          <w:sz w:val="24"/>
          <w:szCs w:val="24"/>
        </w:rPr>
        <w:t xml:space="preserve"> Ožegović, Školski odbor Osnovne škole </w:t>
      </w:r>
      <w:proofErr w:type="spellStart"/>
      <w:r w:rsidRPr="00814B1F">
        <w:rPr>
          <w:sz w:val="24"/>
          <w:szCs w:val="24"/>
        </w:rPr>
        <w:t>Metel</w:t>
      </w:r>
      <w:proofErr w:type="spellEnd"/>
      <w:r w:rsidRPr="00814B1F">
        <w:rPr>
          <w:sz w:val="24"/>
          <w:szCs w:val="24"/>
        </w:rPr>
        <w:t xml:space="preserve"> Ožegović, a na temelju prethodne suglasnosti Varaždinsk</w:t>
      </w:r>
      <w:r w:rsidR="005751B8" w:rsidRPr="00814B1F">
        <w:rPr>
          <w:sz w:val="24"/>
          <w:szCs w:val="24"/>
        </w:rPr>
        <w:t>e županije, KLASA:  012-03/12-01/25, URBROJ: 2186/1-02/1-12-2 od 29. listopada</w:t>
      </w:r>
      <w:r w:rsidRPr="00814B1F">
        <w:rPr>
          <w:sz w:val="24"/>
          <w:szCs w:val="24"/>
        </w:rPr>
        <w:t xml:space="preserve"> 2012</w:t>
      </w:r>
      <w:r w:rsidR="005751B8" w:rsidRPr="00814B1F">
        <w:rPr>
          <w:sz w:val="24"/>
          <w:szCs w:val="24"/>
        </w:rPr>
        <w:t>. godine, dana 2. studenog</w:t>
      </w:r>
      <w:r w:rsidRPr="00814B1F">
        <w:rPr>
          <w:sz w:val="24"/>
          <w:szCs w:val="24"/>
        </w:rPr>
        <w:t xml:space="preserve"> 2012</w:t>
      </w:r>
      <w:r w:rsidR="005751B8" w:rsidRPr="00814B1F">
        <w:rPr>
          <w:sz w:val="24"/>
          <w:szCs w:val="24"/>
        </w:rPr>
        <w:t xml:space="preserve">. godine,  </w:t>
      </w:r>
      <w:r w:rsidRPr="00814B1F">
        <w:rPr>
          <w:sz w:val="24"/>
          <w:szCs w:val="24"/>
        </w:rPr>
        <w:t>d o n o s i</w:t>
      </w:r>
    </w:p>
    <w:p w:rsidR="00814B1F" w:rsidRPr="00814B1F" w:rsidRDefault="00814B1F" w:rsidP="00814B1F">
      <w:pPr>
        <w:ind w:firstLine="708"/>
        <w:jc w:val="both"/>
        <w:rPr>
          <w:sz w:val="24"/>
          <w:szCs w:val="24"/>
        </w:rPr>
      </w:pPr>
    </w:p>
    <w:p w:rsidR="00D62C4C" w:rsidRPr="00814B1F" w:rsidRDefault="00D62C4C" w:rsidP="00D62C4C">
      <w:pPr>
        <w:jc w:val="center"/>
        <w:rPr>
          <w:b/>
          <w:sz w:val="24"/>
          <w:szCs w:val="24"/>
        </w:rPr>
      </w:pPr>
      <w:r w:rsidRPr="00814B1F">
        <w:rPr>
          <w:b/>
          <w:sz w:val="24"/>
          <w:szCs w:val="24"/>
        </w:rPr>
        <w:t>IZMJENE I DOPUNE</w:t>
      </w:r>
    </w:p>
    <w:p w:rsidR="00D62C4C" w:rsidRPr="00814B1F" w:rsidRDefault="00D62C4C" w:rsidP="00C271A2">
      <w:pPr>
        <w:jc w:val="center"/>
        <w:rPr>
          <w:b/>
          <w:sz w:val="24"/>
          <w:szCs w:val="24"/>
        </w:rPr>
      </w:pPr>
      <w:r w:rsidRPr="00814B1F">
        <w:rPr>
          <w:b/>
          <w:sz w:val="24"/>
          <w:szCs w:val="24"/>
        </w:rPr>
        <w:t>STATUTA OSNOVNE ŠKOLE METEL OŽEGOVIĆ</w:t>
      </w:r>
    </w:p>
    <w:p w:rsidR="00C702EB" w:rsidRDefault="00C702EB" w:rsidP="00B54DC1">
      <w:pPr>
        <w:rPr>
          <w:sz w:val="24"/>
          <w:szCs w:val="24"/>
        </w:rPr>
      </w:pPr>
    </w:p>
    <w:p w:rsidR="00814B1F" w:rsidRPr="00814B1F" w:rsidRDefault="00814B1F" w:rsidP="00B54DC1">
      <w:pPr>
        <w:rPr>
          <w:sz w:val="24"/>
          <w:szCs w:val="24"/>
        </w:rPr>
      </w:pPr>
    </w:p>
    <w:p w:rsidR="00C702EB" w:rsidRPr="00814B1F" w:rsidRDefault="00C702EB" w:rsidP="00B54DC1">
      <w:pPr>
        <w:jc w:val="center"/>
        <w:rPr>
          <w:sz w:val="24"/>
          <w:szCs w:val="24"/>
        </w:rPr>
      </w:pPr>
      <w:r w:rsidRPr="00814B1F">
        <w:rPr>
          <w:sz w:val="24"/>
          <w:szCs w:val="24"/>
        </w:rPr>
        <w:t xml:space="preserve">Članak </w:t>
      </w:r>
      <w:r w:rsidR="005751B8" w:rsidRPr="00814B1F">
        <w:rPr>
          <w:sz w:val="24"/>
          <w:szCs w:val="24"/>
        </w:rPr>
        <w:t>1</w:t>
      </w:r>
      <w:r w:rsidRPr="00814B1F">
        <w:rPr>
          <w:sz w:val="24"/>
          <w:szCs w:val="24"/>
        </w:rPr>
        <w:t>.</w:t>
      </w:r>
      <w:r w:rsidR="006E5C49" w:rsidRPr="00814B1F">
        <w:rPr>
          <w:sz w:val="24"/>
          <w:szCs w:val="24"/>
        </w:rPr>
        <w:t xml:space="preserve"> </w:t>
      </w:r>
    </w:p>
    <w:p w:rsidR="006E5C49" w:rsidRPr="00814B1F" w:rsidRDefault="00C702EB" w:rsidP="006E5C49">
      <w:pPr>
        <w:rPr>
          <w:sz w:val="24"/>
          <w:szCs w:val="24"/>
        </w:rPr>
      </w:pPr>
      <w:r w:rsidRPr="00814B1F">
        <w:rPr>
          <w:sz w:val="24"/>
          <w:szCs w:val="24"/>
        </w:rPr>
        <w:t xml:space="preserve">U članku 14. </w:t>
      </w:r>
      <w:r w:rsidR="00732165" w:rsidRPr="00814B1F">
        <w:rPr>
          <w:sz w:val="24"/>
          <w:szCs w:val="24"/>
        </w:rPr>
        <w:t xml:space="preserve">iza </w:t>
      </w:r>
      <w:r w:rsidRPr="00814B1F">
        <w:rPr>
          <w:sz w:val="24"/>
          <w:szCs w:val="24"/>
        </w:rPr>
        <w:t>stav</w:t>
      </w:r>
      <w:r w:rsidR="00732165" w:rsidRPr="00814B1F">
        <w:rPr>
          <w:sz w:val="24"/>
          <w:szCs w:val="24"/>
        </w:rPr>
        <w:t>ka</w:t>
      </w:r>
      <w:r w:rsidRPr="00814B1F">
        <w:rPr>
          <w:sz w:val="24"/>
          <w:szCs w:val="24"/>
        </w:rPr>
        <w:t xml:space="preserve"> </w:t>
      </w:r>
      <w:r w:rsidR="00732165" w:rsidRPr="00814B1F">
        <w:rPr>
          <w:sz w:val="24"/>
          <w:szCs w:val="24"/>
        </w:rPr>
        <w:t>2</w:t>
      </w:r>
      <w:r w:rsidRPr="00814B1F">
        <w:rPr>
          <w:sz w:val="24"/>
          <w:szCs w:val="24"/>
        </w:rPr>
        <w:t xml:space="preserve">. </w:t>
      </w:r>
      <w:r w:rsidR="00CB2D3E" w:rsidRPr="00814B1F">
        <w:rPr>
          <w:sz w:val="24"/>
          <w:szCs w:val="24"/>
        </w:rPr>
        <w:t>d</w:t>
      </w:r>
      <w:r w:rsidR="00732165" w:rsidRPr="00814B1F">
        <w:rPr>
          <w:sz w:val="24"/>
          <w:szCs w:val="24"/>
        </w:rPr>
        <w:t xml:space="preserve">odaje se novi stavak 3. </w:t>
      </w:r>
      <w:r w:rsidR="00CB2D3E" w:rsidRPr="00814B1F">
        <w:rPr>
          <w:sz w:val="24"/>
          <w:szCs w:val="24"/>
        </w:rPr>
        <w:t>k</w:t>
      </w:r>
      <w:r w:rsidR="00732165" w:rsidRPr="00814B1F">
        <w:rPr>
          <w:sz w:val="24"/>
          <w:szCs w:val="24"/>
        </w:rPr>
        <w:t>oji glasi:</w:t>
      </w:r>
      <w:r w:rsidRPr="00814B1F">
        <w:rPr>
          <w:sz w:val="24"/>
          <w:szCs w:val="24"/>
        </w:rPr>
        <w:t xml:space="preserve"> </w:t>
      </w:r>
      <w:r w:rsidR="00732165" w:rsidRPr="00814B1F">
        <w:rPr>
          <w:sz w:val="24"/>
          <w:szCs w:val="24"/>
        </w:rPr>
        <w:t xml:space="preserve">                                                                                                              Pored djelatnosti iz stavka 1. ovog članka Škola se bavi </w:t>
      </w:r>
      <w:r w:rsidRPr="00814B1F">
        <w:rPr>
          <w:sz w:val="24"/>
          <w:szCs w:val="24"/>
        </w:rPr>
        <w:t>proizvodnj</w:t>
      </w:r>
      <w:r w:rsidR="00732165" w:rsidRPr="00814B1F">
        <w:rPr>
          <w:sz w:val="24"/>
          <w:szCs w:val="24"/>
        </w:rPr>
        <w:t>om</w:t>
      </w:r>
      <w:r w:rsidRPr="00814B1F">
        <w:rPr>
          <w:sz w:val="24"/>
          <w:szCs w:val="24"/>
        </w:rPr>
        <w:t>,  prijenos</w:t>
      </w:r>
      <w:r w:rsidR="00732165" w:rsidRPr="00814B1F">
        <w:rPr>
          <w:sz w:val="24"/>
          <w:szCs w:val="24"/>
        </w:rPr>
        <w:t>om i distribucijom električne energije.</w:t>
      </w:r>
      <w:r w:rsidRPr="00814B1F">
        <w:rPr>
          <w:sz w:val="24"/>
          <w:szCs w:val="24"/>
        </w:rPr>
        <w:t>“</w:t>
      </w:r>
    </w:p>
    <w:p w:rsidR="00187F15" w:rsidRPr="00814B1F" w:rsidRDefault="00CB2D3E" w:rsidP="000D2327">
      <w:pPr>
        <w:rPr>
          <w:sz w:val="24"/>
          <w:szCs w:val="24"/>
        </w:rPr>
      </w:pPr>
      <w:r w:rsidRPr="00814B1F">
        <w:rPr>
          <w:sz w:val="24"/>
          <w:szCs w:val="24"/>
        </w:rPr>
        <w:t>Dosadašnji stavak 3. postaje stavak 4.</w:t>
      </w:r>
    </w:p>
    <w:p w:rsidR="00C702EB" w:rsidRPr="005F7198" w:rsidRDefault="00187F15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5751B8">
        <w:rPr>
          <w:sz w:val="24"/>
          <w:szCs w:val="24"/>
        </w:rPr>
        <w:t>2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A02A87">
      <w:pPr>
        <w:pStyle w:val="Tijeloteksta"/>
        <w:ind w:firstLine="708"/>
      </w:pPr>
      <w:r w:rsidRPr="005F7198">
        <w:t>U članku 35. stavku 1. riječi : “Ministarstva znanosti, obrazovanja i športa“ zamjenjuju se riječima : „Ministarstva znanosti, obrazovanja i sporta“.</w:t>
      </w:r>
    </w:p>
    <w:p w:rsidR="00C702EB" w:rsidRPr="005F7198" w:rsidRDefault="00C702EB" w:rsidP="00B54DC1">
      <w:pPr>
        <w:rPr>
          <w:sz w:val="24"/>
          <w:szCs w:val="24"/>
        </w:rPr>
      </w:pPr>
    </w:p>
    <w:p w:rsidR="00C702EB" w:rsidRPr="005F7198" w:rsidRDefault="00187F15" w:rsidP="00B54D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5751B8">
        <w:rPr>
          <w:sz w:val="24"/>
          <w:szCs w:val="24"/>
        </w:rPr>
        <w:t>3</w:t>
      </w:r>
      <w:r w:rsidR="00C702EB" w:rsidRPr="005F7198">
        <w:rPr>
          <w:sz w:val="24"/>
          <w:szCs w:val="24"/>
        </w:rPr>
        <w:t>.</w:t>
      </w:r>
    </w:p>
    <w:p w:rsidR="006E5C49" w:rsidRDefault="00C702EB" w:rsidP="006E5C49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U čla</w:t>
      </w:r>
      <w:r w:rsidR="006E5C49">
        <w:rPr>
          <w:sz w:val="24"/>
          <w:szCs w:val="24"/>
        </w:rPr>
        <w:t>nku 102. dodaje se novi stavak 4</w:t>
      </w:r>
      <w:r w:rsidRPr="005F7198">
        <w:rPr>
          <w:sz w:val="24"/>
          <w:szCs w:val="24"/>
        </w:rPr>
        <w:t>. koji glasi:</w:t>
      </w:r>
    </w:p>
    <w:p w:rsidR="000D2327" w:rsidRDefault="00C702EB" w:rsidP="00A147A1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„Ravnatelj se imenuje na pet godina, a ista osoba može biti p</w:t>
      </w:r>
      <w:r w:rsidR="00A147A1">
        <w:rPr>
          <w:sz w:val="24"/>
          <w:szCs w:val="24"/>
        </w:rPr>
        <w:t>onovno imenovana za ravnatelja“</w:t>
      </w:r>
      <w:r w:rsidR="000D2327">
        <w:rPr>
          <w:sz w:val="24"/>
          <w:szCs w:val="24"/>
        </w:rPr>
        <w:t xml:space="preserve">                                                                                    </w:t>
      </w:r>
      <w:r w:rsidR="00A147A1">
        <w:rPr>
          <w:sz w:val="24"/>
          <w:szCs w:val="24"/>
        </w:rPr>
        <w:t xml:space="preserve">                             </w:t>
      </w:r>
      <w:r w:rsidR="000D2327">
        <w:rPr>
          <w:sz w:val="24"/>
          <w:szCs w:val="24"/>
        </w:rPr>
        <w:t xml:space="preserve">  </w:t>
      </w:r>
    </w:p>
    <w:p w:rsidR="00C702EB" w:rsidRPr="005F7198" w:rsidRDefault="00A459AB" w:rsidP="00F0086E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Članak</w:t>
      </w:r>
      <w:r w:rsidR="00A147A1">
        <w:rPr>
          <w:sz w:val="24"/>
          <w:szCs w:val="24"/>
        </w:rPr>
        <w:t xml:space="preserve"> </w:t>
      </w:r>
      <w:r w:rsidR="005751B8">
        <w:rPr>
          <w:sz w:val="24"/>
          <w:szCs w:val="24"/>
        </w:rPr>
        <w:t>4</w:t>
      </w:r>
      <w:r w:rsidR="00C702EB" w:rsidRPr="005F7198">
        <w:rPr>
          <w:sz w:val="24"/>
          <w:szCs w:val="24"/>
        </w:rPr>
        <w:t>.</w:t>
      </w:r>
    </w:p>
    <w:p w:rsidR="0027158D" w:rsidRDefault="00C702EB" w:rsidP="0027158D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Članak 104. mijenja se i glasi:</w:t>
      </w:r>
    </w:p>
    <w:p w:rsidR="0027158D" w:rsidRDefault="009E2558" w:rsidP="002715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27158D">
        <w:rPr>
          <w:sz w:val="24"/>
          <w:szCs w:val="24"/>
        </w:rPr>
        <w:t>Nakon završetka natječajnog roka školski odbor razmatra prijave kandidata prijavljenih na natječaj za ravnatelja i utvrđuje jesu</w:t>
      </w:r>
      <w:r>
        <w:rPr>
          <w:sz w:val="24"/>
          <w:szCs w:val="24"/>
        </w:rPr>
        <w:t xml:space="preserve"> li prijave pravodobne i ispunja</w:t>
      </w:r>
      <w:r w:rsidR="0027158D">
        <w:rPr>
          <w:sz w:val="24"/>
          <w:szCs w:val="24"/>
        </w:rPr>
        <w:t>vaju li prijavljeni kandidati propisane uvjete za ravnatelja.</w:t>
      </w:r>
    </w:p>
    <w:p w:rsidR="00814B1F" w:rsidRDefault="00814B1F" w:rsidP="0027158D">
      <w:pPr>
        <w:ind w:firstLine="708"/>
        <w:jc w:val="both"/>
        <w:rPr>
          <w:sz w:val="24"/>
          <w:szCs w:val="24"/>
        </w:rPr>
      </w:pPr>
    </w:p>
    <w:p w:rsidR="006F5D04" w:rsidRDefault="00814B1F" w:rsidP="006F5D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1</w:t>
      </w:r>
    </w:p>
    <w:p w:rsidR="00C271A2" w:rsidRDefault="0027158D" w:rsidP="006F5D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Pravodobne prijave kandidata koji ispunjavaju propisane uvjete, umnožavaju se u potrebnom </w:t>
      </w:r>
      <w:r w:rsidR="009E2558">
        <w:rPr>
          <w:sz w:val="24"/>
          <w:szCs w:val="24"/>
        </w:rPr>
        <w:t xml:space="preserve">broju primjeraka i </w:t>
      </w:r>
      <w:r>
        <w:rPr>
          <w:sz w:val="24"/>
          <w:szCs w:val="24"/>
        </w:rPr>
        <w:t>predsjednik školskog odbora ih neposredno ili posredno dostavlja učiteljskom vijeću, vije</w:t>
      </w:r>
      <w:r w:rsidR="009E2558">
        <w:rPr>
          <w:sz w:val="24"/>
          <w:szCs w:val="24"/>
        </w:rPr>
        <w:t>ću roditelja i sindikalnom povjeren</w:t>
      </w:r>
      <w:r w:rsidR="00A147A1">
        <w:rPr>
          <w:sz w:val="24"/>
          <w:szCs w:val="24"/>
        </w:rPr>
        <w:t>iku u funkciji radničkog vijeća.</w:t>
      </w:r>
      <w:r w:rsidR="00C271A2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7158D" w:rsidRDefault="0027158D" w:rsidP="0027158D">
      <w:pPr>
        <w:rPr>
          <w:sz w:val="24"/>
          <w:szCs w:val="24"/>
        </w:rPr>
      </w:pPr>
      <w:r>
        <w:rPr>
          <w:sz w:val="24"/>
          <w:szCs w:val="24"/>
        </w:rPr>
        <w:tab/>
        <w:t>Učiteljsko vijeće, vijeće roditelja i skup radnika koji saziva sindikalno povjerenik, razmatraju prijave kandidata prijavljenih na natječaj za ravnatelja i donose zaključak o svom stajalištu glede pojedinog kandidata.</w:t>
      </w:r>
    </w:p>
    <w:p w:rsidR="00DC54A2" w:rsidRDefault="0027158D" w:rsidP="0027158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A3D4B">
        <w:rPr>
          <w:sz w:val="24"/>
          <w:szCs w:val="24"/>
        </w:rPr>
        <w:t>O prijedlogu zaključka u</w:t>
      </w:r>
      <w:r>
        <w:rPr>
          <w:sz w:val="24"/>
          <w:szCs w:val="24"/>
        </w:rPr>
        <w:t xml:space="preserve">čiteljsko vijeće, vijeće roditelja </w:t>
      </w:r>
      <w:r w:rsidR="004A3D4B">
        <w:rPr>
          <w:sz w:val="24"/>
          <w:szCs w:val="24"/>
        </w:rPr>
        <w:t xml:space="preserve">i skup radnika </w:t>
      </w:r>
      <w:r>
        <w:rPr>
          <w:sz w:val="24"/>
          <w:szCs w:val="24"/>
        </w:rPr>
        <w:t>odl</w:t>
      </w:r>
      <w:r w:rsidR="004A3D4B">
        <w:rPr>
          <w:sz w:val="24"/>
          <w:szCs w:val="24"/>
        </w:rPr>
        <w:t>učuju tajnim glasovanjem.</w:t>
      </w:r>
    </w:p>
    <w:p w:rsidR="00DB0411" w:rsidRDefault="00DC54A2" w:rsidP="009E255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Predsjedavatelj sjednice učiteljskog vijeća, vijeća roditelja, odnosno predsjedavatelj skupa radnika dužan je dostav</w:t>
      </w:r>
      <w:r w:rsidR="009E2558">
        <w:rPr>
          <w:sz w:val="24"/>
          <w:szCs w:val="24"/>
        </w:rPr>
        <w:t>iti pisani zaključak iz stavka 3. o</w:t>
      </w:r>
      <w:r w:rsidR="007C092B">
        <w:rPr>
          <w:sz w:val="24"/>
          <w:szCs w:val="24"/>
        </w:rPr>
        <w:t>voga članka predsjedniku školskog odbora idući dan nakon održane sjednice, odnosno skupa radnika.</w:t>
      </w:r>
    </w:p>
    <w:p w:rsidR="00DB0411" w:rsidRDefault="00935378" w:rsidP="00DB04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Nakon primitka zaključka</w:t>
      </w:r>
      <w:r w:rsidR="004A3D4B">
        <w:rPr>
          <w:sz w:val="24"/>
          <w:szCs w:val="24"/>
        </w:rPr>
        <w:t xml:space="preserve"> o stajalištu učiteljskog vijeća</w:t>
      </w:r>
      <w:r>
        <w:rPr>
          <w:sz w:val="24"/>
          <w:szCs w:val="24"/>
        </w:rPr>
        <w:t>, vijeća roditelja i skupa radnika glede pojedinog kandidata školski od</w:t>
      </w:r>
      <w:r w:rsidR="00F01285">
        <w:rPr>
          <w:sz w:val="24"/>
          <w:szCs w:val="24"/>
        </w:rPr>
        <w:t>bor javnim glasovanjem donosi odluku o izboru kandidata za ravnatelja za kojeg će zatražiti prethodnu suglasnost ministra.</w:t>
      </w:r>
    </w:p>
    <w:p w:rsidR="00935378" w:rsidRDefault="00935378" w:rsidP="00DB04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U postupku izbora i imenovanja ravnatelja članovi školskog odbora iz redova učiteljskog vijeća, vijeća roditelja i skupa radnika obvezni su zastupati i iznositi stajališta tijela koje ih je imenovalo ili izabralo u školski odbor.</w:t>
      </w:r>
    </w:p>
    <w:p w:rsidR="0027158D" w:rsidRPr="00211FFE" w:rsidRDefault="003B497A" w:rsidP="00814B1F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Nakon d</w:t>
      </w:r>
      <w:r w:rsidR="00935378">
        <w:rPr>
          <w:sz w:val="24"/>
          <w:szCs w:val="24"/>
        </w:rPr>
        <w:t>obi</w:t>
      </w:r>
      <w:r>
        <w:rPr>
          <w:sz w:val="24"/>
          <w:szCs w:val="24"/>
        </w:rPr>
        <w:t>vene</w:t>
      </w:r>
      <w:r w:rsidR="00935378">
        <w:rPr>
          <w:sz w:val="24"/>
          <w:szCs w:val="24"/>
        </w:rPr>
        <w:t xml:space="preserve"> suglasnost</w:t>
      </w:r>
      <w:r>
        <w:rPr>
          <w:sz w:val="24"/>
          <w:szCs w:val="24"/>
        </w:rPr>
        <w:t xml:space="preserve">i ministra </w:t>
      </w:r>
      <w:r w:rsidR="00935378">
        <w:rPr>
          <w:sz w:val="24"/>
          <w:szCs w:val="24"/>
        </w:rPr>
        <w:t xml:space="preserve"> ili kada istekne zakonski rok z</w:t>
      </w:r>
      <w:r w:rsidR="004A3D4B">
        <w:rPr>
          <w:sz w:val="24"/>
          <w:szCs w:val="24"/>
        </w:rPr>
        <w:t>a dobivanje suglasnosti, školski</w:t>
      </w:r>
      <w:r w:rsidR="00935378">
        <w:rPr>
          <w:sz w:val="24"/>
          <w:szCs w:val="24"/>
        </w:rPr>
        <w:t xml:space="preserve"> odbor u roku od 15 dana </w:t>
      </w:r>
      <w:r>
        <w:rPr>
          <w:sz w:val="24"/>
          <w:szCs w:val="24"/>
        </w:rPr>
        <w:t xml:space="preserve"> </w:t>
      </w:r>
      <w:r w:rsidR="00935378">
        <w:rPr>
          <w:sz w:val="24"/>
          <w:szCs w:val="24"/>
        </w:rPr>
        <w:t>donosi odluku o imenovanju ravnatelja</w:t>
      </w:r>
      <w:r w:rsidR="009E2558">
        <w:rPr>
          <w:sz w:val="24"/>
          <w:szCs w:val="24"/>
        </w:rPr>
        <w:t>.“</w:t>
      </w:r>
      <w:r w:rsidR="000D2327">
        <w:rPr>
          <w:sz w:val="24"/>
          <w:szCs w:val="24"/>
        </w:rPr>
        <w:t xml:space="preserve">                                                                                                     </w:t>
      </w:r>
      <w:r w:rsidR="009E2558">
        <w:rPr>
          <w:sz w:val="24"/>
          <w:szCs w:val="24"/>
        </w:rPr>
        <w:t xml:space="preserve">                               </w:t>
      </w:r>
      <w:r w:rsidR="000D23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702EB" w:rsidRDefault="00C702EB" w:rsidP="00F70D8A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59AB">
        <w:rPr>
          <w:sz w:val="24"/>
          <w:szCs w:val="24"/>
        </w:rPr>
        <w:t xml:space="preserve">Članak </w:t>
      </w:r>
      <w:r w:rsidR="00AE6D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CD577C" w:rsidRPr="005F7198" w:rsidRDefault="00C702EB" w:rsidP="00814B1F">
      <w:pPr>
        <w:ind w:firstLine="708"/>
        <w:rPr>
          <w:sz w:val="24"/>
          <w:szCs w:val="24"/>
        </w:rPr>
      </w:pPr>
      <w:r>
        <w:rPr>
          <w:sz w:val="24"/>
          <w:szCs w:val="24"/>
        </w:rPr>
        <w:t>U članku 105. st. 1. mijenja se i glasi: „Odluku o izboru i imenovanju ravnatelja školski odbor donosi javnim glasovanjem.“</w:t>
      </w:r>
    </w:p>
    <w:p w:rsidR="00C702EB" w:rsidRPr="005F7198" w:rsidRDefault="00A459AB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5751B8">
        <w:rPr>
          <w:sz w:val="24"/>
          <w:szCs w:val="24"/>
        </w:rPr>
        <w:t>6</w:t>
      </w:r>
      <w:r w:rsidR="00C702EB" w:rsidRPr="005F7198">
        <w:rPr>
          <w:sz w:val="24"/>
          <w:szCs w:val="24"/>
        </w:rPr>
        <w:t>.</w:t>
      </w:r>
    </w:p>
    <w:p w:rsidR="009E2558" w:rsidRPr="005F7198" w:rsidRDefault="00C702EB" w:rsidP="00814B1F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U članku 107. stavku 3. riječi: “ministra znanosti, obrazovanja i športa“ zamjenjuju se riječima : “ministra znanosti, obrazovanja i sporta.“</w:t>
      </w:r>
      <w:r w:rsidR="009E2558">
        <w:rPr>
          <w:sz w:val="24"/>
          <w:szCs w:val="24"/>
        </w:rPr>
        <w:t xml:space="preserve">                                                                                                        </w:t>
      </w:r>
      <w:r w:rsidR="00CD577C">
        <w:rPr>
          <w:sz w:val="24"/>
          <w:szCs w:val="24"/>
        </w:rPr>
        <w:t xml:space="preserve">                               </w:t>
      </w:r>
    </w:p>
    <w:p w:rsidR="00C702EB" w:rsidRPr="005F7198" w:rsidRDefault="00187F15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</w:t>
      </w:r>
      <w:r w:rsidR="005751B8">
        <w:rPr>
          <w:sz w:val="24"/>
          <w:szCs w:val="24"/>
        </w:rPr>
        <w:t xml:space="preserve"> 7</w:t>
      </w:r>
      <w:r w:rsidR="00C702EB" w:rsidRPr="005F7198">
        <w:rPr>
          <w:sz w:val="24"/>
          <w:szCs w:val="24"/>
        </w:rPr>
        <w:t>.</w:t>
      </w:r>
    </w:p>
    <w:p w:rsidR="00C702EB" w:rsidRDefault="00C702EB" w:rsidP="00211FFE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U članku 111. stavku 5. riječi: “povjerenstvo Ministarstva znanosti, obrazovanja i športa“ zamjenjuju se riječima: “ministra Ministarstva znanosti, obrazovanja i sporta“, a stavku 7. riječi: “povjerenstvo Ministarstva znanosti, obrazovanja i športa“ zamjenjuju se riječima: “ministar znanosti, obrazovanja i sporta“.</w:t>
      </w:r>
    </w:p>
    <w:p w:rsidR="00F0086E" w:rsidRDefault="00F0086E" w:rsidP="00A02A87">
      <w:pPr>
        <w:rPr>
          <w:sz w:val="24"/>
          <w:szCs w:val="24"/>
        </w:rPr>
      </w:pPr>
    </w:p>
    <w:p w:rsidR="00CD577C" w:rsidRDefault="00CD577C" w:rsidP="00A02A87">
      <w:pPr>
        <w:rPr>
          <w:sz w:val="24"/>
          <w:szCs w:val="24"/>
        </w:rPr>
      </w:pPr>
    </w:p>
    <w:p w:rsidR="00CD577C" w:rsidRPr="005F7198" w:rsidRDefault="00CD577C" w:rsidP="00A02A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2</w:t>
      </w:r>
    </w:p>
    <w:p w:rsidR="00C702EB" w:rsidRPr="005F7198" w:rsidRDefault="00C702EB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Članak </w:t>
      </w:r>
      <w:r w:rsidR="005751B8">
        <w:rPr>
          <w:sz w:val="24"/>
          <w:szCs w:val="24"/>
        </w:rPr>
        <w:t>8</w:t>
      </w:r>
      <w:r w:rsidRPr="005F7198">
        <w:rPr>
          <w:sz w:val="24"/>
          <w:szCs w:val="24"/>
        </w:rPr>
        <w:t>.</w:t>
      </w:r>
    </w:p>
    <w:p w:rsidR="00C702EB" w:rsidRDefault="00C702EB" w:rsidP="00A02A87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U članku 113. stavku 3. riječi: “ministar znanosti, obrazovanja i športa“ zamjenjuju se riječima : “ministar znanosti, obrazovanja i sporta.“</w:t>
      </w:r>
    </w:p>
    <w:p w:rsidR="00C702EB" w:rsidRDefault="00C702EB" w:rsidP="00A02A87">
      <w:pPr>
        <w:ind w:firstLine="708"/>
        <w:jc w:val="both"/>
        <w:rPr>
          <w:sz w:val="24"/>
          <w:szCs w:val="24"/>
        </w:rPr>
      </w:pPr>
    </w:p>
    <w:p w:rsidR="00C702EB" w:rsidRDefault="00C702EB" w:rsidP="00A02A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5751B8">
        <w:rPr>
          <w:sz w:val="24"/>
          <w:szCs w:val="24"/>
        </w:rPr>
        <w:t>Članak 9</w:t>
      </w:r>
      <w:r>
        <w:rPr>
          <w:sz w:val="24"/>
          <w:szCs w:val="24"/>
        </w:rPr>
        <w:t>.</w:t>
      </w:r>
    </w:p>
    <w:p w:rsidR="00116C14" w:rsidRDefault="00C702EB" w:rsidP="00116C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članku 115. st. 2. točka 9. mijenja se i glasi: „glasuje o kandidatima za ravnatelja škole“.</w:t>
      </w:r>
    </w:p>
    <w:p w:rsidR="00C702EB" w:rsidRDefault="00C702EB" w:rsidP="00211F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Dosadašnja točka 9. postaje točka 10.</w:t>
      </w:r>
    </w:p>
    <w:p w:rsidR="00211FFE" w:rsidRPr="005F7198" w:rsidRDefault="00211FFE" w:rsidP="00211FFE">
      <w:pPr>
        <w:ind w:firstLine="708"/>
        <w:jc w:val="both"/>
        <w:rPr>
          <w:sz w:val="24"/>
          <w:szCs w:val="24"/>
        </w:rPr>
      </w:pPr>
    </w:p>
    <w:p w:rsidR="00C702EB" w:rsidRPr="005F7198" w:rsidRDefault="00187F15" w:rsidP="00C006A1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5751B8">
        <w:rPr>
          <w:sz w:val="24"/>
          <w:szCs w:val="24"/>
        </w:rPr>
        <w:t>0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7341B3">
      <w:pPr>
        <w:ind w:firstLine="708"/>
        <w:rPr>
          <w:sz w:val="24"/>
          <w:szCs w:val="24"/>
        </w:rPr>
      </w:pPr>
      <w:r w:rsidRPr="005F7198">
        <w:rPr>
          <w:sz w:val="24"/>
          <w:szCs w:val="24"/>
        </w:rPr>
        <w:t>Članak 121. mijenja se i glasi: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„U prvi razred obveznog osnovnog obrazovanja upisuju se djeca koja do 1. travnja tekuće godine imaju navršenih šest godina života.“</w:t>
      </w:r>
    </w:p>
    <w:p w:rsidR="00211FFE" w:rsidRPr="005F7198" w:rsidRDefault="00C702EB" w:rsidP="009E2558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„Iznimno od stavka 1. ovog članka, a na zahtjev roditelja, sukladno rješenju</w:t>
      </w:r>
      <w:r w:rsidR="001E4B12">
        <w:rPr>
          <w:sz w:val="24"/>
          <w:szCs w:val="24"/>
        </w:rPr>
        <w:t xml:space="preserve"> ureda državne uprave, odnosno G</w:t>
      </w:r>
      <w:r w:rsidRPr="005F7198">
        <w:rPr>
          <w:sz w:val="24"/>
          <w:szCs w:val="24"/>
        </w:rPr>
        <w:t>radskog ureda, u prvi razred može se upisati dijete koje do 31. ožujka tekuće godine nema navršenih šest godina života.“</w:t>
      </w:r>
      <w:r w:rsidR="00211FFE">
        <w:rPr>
          <w:sz w:val="24"/>
          <w:szCs w:val="24"/>
        </w:rPr>
        <w:t xml:space="preserve">                                                                                                          </w:t>
      </w:r>
      <w:r w:rsidR="009E2558">
        <w:rPr>
          <w:sz w:val="24"/>
          <w:szCs w:val="24"/>
        </w:rPr>
        <w:t xml:space="preserve">                               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„Iznimno od stavka 1. ovoga članka, a na zahtjev stručnog povjerenstva škole, sukladno rješenju ureda državne uprave, odnosno Gradskog ureda, djetetu se može odgoditi upis u prvi razred osnovne škole za jednu školsku godinu.“</w:t>
      </w:r>
    </w:p>
    <w:p w:rsidR="009E2558" w:rsidRDefault="00C702EB" w:rsidP="00793462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„Upis djece u prvi razred provodi se prema planu upisa koji donosi ured državne uprave u Varaždinskoj županiji nadležan za poslove obrazovanja“.</w:t>
      </w:r>
    </w:p>
    <w:p w:rsidR="009E2558" w:rsidRPr="005F7198" w:rsidRDefault="009E2558" w:rsidP="00E76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93462">
        <w:rPr>
          <w:sz w:val="24"/>
          <w:szCs w:val="24"/>
        </w:rPr>
        <w:t xml:space="preserve">                             </w:t>
      </w:r>
    </w:p>
    <w:p w:rsidR="00C702EB" w:rsidRPr="005F7198" w:rsidRDefault="00C702EB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5751B8">
        <w:rPr>
          <w:sz w:val="24"/>
          <w:szCs w:val="24"/>
        </w:rPr>
        <w:t>1</w:t>
      </w:r>
      <w:r w:rsidRPr="005F7198">
        <w:rPr>
          <w:sz w:val="24"/>
          <w:szCs w:val="24"/>
        </w:rPr>
        <w:t>.</w:t>
      </w:r>
    </w:p>
    <w:p w:rsidR="00C702EB" w:rsidRPr="005F7198" w:rsidRDefault="00C702EB" w:rsidP="007341B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Članak 123. mijenja se i glasi: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„Prije redovitog upisa u prvi razred osnovne škole stručno povjerenstvo škole utvrđuje psihofizičko stanje djeteta.“</w:t>
      </w:r>
    </w:p>
    <w:p w:rsidR="00C702EB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„Psihofizičko stanje djeteta odnosno učenika utvrđuje se i radi prijevremenog upisa, odgode ili privremenog oslobođenja od upisa u prvi razred osnovne škole, privremenog oslobođenja od već započetog školovanja i radi utvrđivanja primjerenog školovanja“.</w:t>
      </w:r>
    </w:p>
    <w:p w:rsidR="00793462" w:rsidRDefault="00793462" w:rsidP="00E55513">
      <w:pPr>
        <w:ind w:firstLine="708"/>
        <w:jc w:val="both"/>
        <w:rPr>
          <w:sz w:val="24"/>
          <w:szCs w:val="24"/>
        </w:rPr>
      </w:pPr>
    </w:p>
    <w:p w:rsidR="00793462" w:rsidRPr="005F7198" w:rsidRDefault="00793462" w:rsidP="007934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3                                                                                         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lastRenderedPageBreak/>
        <w:t>„Psihofizičko stanje djeteta, odnosno učenika iz stavka 2. ovog članka utvrđuje stručno povjerenstvo ureda državne uprave, odnosno Gradskog ureda.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„Postupak utvrđivanja psihofizičkog stanja djeteta, odnosno učenika iz stavka 1. i 2. ovog članka te sastav stručnih povjerenstava iz stavka 1. i 3. propisuje ministar nadležan za obrazovanje, uz prethodnu suglasnost ministra zdravlja.“</w:t>
      </w:r>
    </w:p>
    <w:p w:rsidR="00C702EB" w:rsidRPr="005F7198" w:rsidRDefault="00C702EB" w:rsidP="00E766C1">
      <w:pPr>
        <w:jc w:val="both"/>
        <w:rPr>
          <w:sz w:val="24"/>
          <w:szCs w:val="24"/>
        </w:rPr>
      </w:pPr>
    </w:p>
    <w:p w:rsidR="00C702EB" w:rsidRPr="005F7198" w:rsidRDefault="00C702EB" w:rsidP="00E766C1">
      <w:pPr>
        <w:jc w:val="center"/>
        <w:rPr>
          <w:sz w:val="24"/>
          <w:szCs w:val="24"/>
        </w:rPr>
      </w:pPr>
      <w:r w:rsidRPr="005F7198">
        <w:rPr>
          <w:sz w:val="24"/>
          <w:szCs w:val="24"/>
        </w:rPr>
        <w:t>Član</w:t>
      </w:r>
      <w:r>
        <w:rPr>
          <w:sz w:val="24"/>
          <w:szCs w:val="24"/>
        </w:rPr>
        <w:t>ak 1</w:t>
      </w:r>
      <w:r w:rsidR="005751B8">
        <w:rPr>
          <w:sz w:val="24"/>
          <w:szCs w:val="24"/>
        </w:rPr>
        <w:t>2</w:t>
      </w:r>
      <w:r w:rsidRPr="005F7198">
        <w:rPr>
          <w:sz w:val="24"/>
          <w:szCs w:val="24"/>
        </w:rPr>
        <w:t>.</w:t>
      </w:r>
    </w:p>
    <w:p w:rsidR="00C702EB" w:rsidRPr="005F7198" w:rsidRDefault="00C702EB" w:rsidP="005F7198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Članak 127. mijenja se i glasi: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„Učenik prelazi iz jedne škole u drugu koja ostvaruje isti obrazovni program najkasnije do 31. ožujka tekuće školske godine.“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„Škola iz koje učenik odlazi izdaje prijepis ocjena i ispisuje učenika u roku od sedam dana od dana primitka obavijesti o upisu učenika u drugu školu. </w:t>
      </w:r>
    </w:p>
    <w:p w:rsidR="00C702EB" w:rsidRPr="005F7198" w:rsidRDefault="00C702EB" w:rsidP="00A02A87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„Iznimno od stavka 1. ovog članka, ako se učenik preseli iz jednog mjesta u drugo, škola koja ostvaruje isti obrazovni program u drugome mjestu dužna je upisati učenika i nakon 31</w:t>
      </w:r>
      <w:r w:rsidR="008A3801">
        <w:rPr>
          <w:sz w:val="24"/>
          <w:szCs w:val="24"/>
        </w:rPr>
        <w:t>. ožujka tekuće školske godine</w:t>
      </w:r>
      <w:r w:rsidRPr="005F7198">
        <w:rPr>
          <w:sz w:val="24"/>
          <w:szCs w:val="24"/>
        </w:rPr>
        <w:t>.“</w:t>
      </w:r>
    </w:p>
    <w:p w:rsidR="00CD06A7" w:rsidRDefault="00C702EB" w:rsidP="009E2558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„Iznimno od stavka 1. ovoga članka, škola je dužna upisati učenika i nakon 31.ožujka tekuće školske godine ako je učeniku izrečena pedagoška mjera preseljenja u drugu školu.“</w:t>
      </w:r>
    </w:p>
    <w:p w:rsidR="00211FFE" w:rsidRPr="005F7198" w:rsidRDefault="00211FFE" w:rsidP="00E555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9E2558">
        <w:rPr>
          <w:sz w:val="24"/>
          <w:szCs w:val="24"/>
        </w:rPr>
        <w:t xml:space="preserve">                               </w:t>
      </w:r>
    </w:p>
    <w:p w:rsidR="00C702EB" w:rsidRPr="005F7198" w:rsidRDefault="00C702EB" w:rsidP="005F719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5751B8">
        <w:rPr>
          <w:sz w:val="24"/>
          <w:szCs w:val="24"/>
        </w:rPr>
        <w:t>3</w:t>
      </w:r>
      <w:r w:rsidRPr="005F7198">
        <w:rPr>
          <w:sz w:val="24"/>
          <w:szCs w:val="24"/>
        </w:rPr>
        <w:t>.</w:t>
      </w:r>
    </w:p>
    <w:p w:rsidR="00C702EB" w:rsidRPr="005F7198" w:rsidRDefault="00C702EB" w:rsidP="005F7198">
      <w:pPr>
        <w:pStyle w:val="Tijeloteksta"/>
        <w:ind w:firstLine="708"/>
      </w:pPr>
      <w:r w:rsidRPr="005F7198">
        <w:t>U članku 150. stavku 1. riječi: “športaša“ i “športu“ zamjenjuju se riječima: “sportaša“ i “sportu“.</w:t>
      </w:r>
    </w:p>
    <w:p w:rsidR="008F30D4" w:rsidRPr="005F7198" w:rsidRDefault="00055DC9" w:rsidP="004162DF">
      <w:pPr>
        <w:pStyle w:val="Tijeloteksta"/>
      </w:pPr>
      <w:r>
        <w:t xml:space="preserve">                                                                                                         </w:t>
      </w:r>
      <w:r w:rsidR="004162DF">
        <w:t xml:space="preserve">                              </w:t>
      </w:r>
    </w:p>
    <w:p w:rsidR="00C702EB" w:rsidRPr="005F7198" w:rsidRDefault="00C702EB" w:rsidP="005F7198">
      <w:pPr>
        <w:pStyle w:val="Tijeloteksta"/>
        <w:ind w:firstLine="708"/>
      </w:pPr>
    </w:p>
    <w:p w:rsidR="00C702EB" w:rsidRPr="005F7198" w:rsidRDefault="00C702EB" w:rsidP="005F7198">
      <w:pPr>
        <w:pStyle w:val="Tijeloteksta"/>
        <w:jc w:val="center"/>
      </w:pPr>
      <w:r>
        <w:t>Članak 1</w:t>
      </w:r>
      <w:r w:rsidR="005751B8">
        <w:t>4</w:t>
      </w:r>
      <w:r w:rsidRPr="005F7198">
        <w:t>.</w:t>
      </w:r>
    </w:p>
    <w:p w:rsidR="00C702EB" w:rsidRPr="005F7198" w:rsidRDefault="00C702EB" w:rsidP="005F7198">
      <w:pPr>
        <w:pStyle w:val="Tijeloteksta"/>
        <w:jc w:val="center"/>
        <w:rPr>
          <w:b/>
          <w:bCs/>
        </w:rPr>
      </w:pPr>
    </w:p>
    <w:p w:rsidR="00C702EB" w:rsidRPr="005F7198" w:rsidRDefault="00C702EB" w:rsidP="005F7198">
      <w:pPr>
        <w:pStyle w:val="Tijeloteksta"/>
        <w:ind w:firstLine="708"/>
      </w:pPr>
      <w:r w:rsidRPr="005F7198">
        <w:t>U članku 153. stavku 1. točki 2. riječ: “športski“ zamjenjuje se riječju “sportski“.</w:t>
      </w:r>
    </w:p>
    <w:p w:rsidR="00C702EB" w:rsidRPr="005F7198" w:rsidRDefault="00C702EB" w:rsidP="005F7198">
      <w:pPr>
        <w:pStyle w:val="Tijeloteksta"/>
        <w:ind w:firstLine="708"/>
      </w:pPr>
    </w:p>
    <w:p w:rsidR="00C702EB" w:rsidRPr="005F7198" w:rsidRDefault="008F30D4" w:rsidP="005F7198">
      <w:pPr>
        <w:pStyle w:val="Tijeloteksta"/>
        <w:ind w:firstLine="708"/>
      </w:pPr>
      <w:r>
        <w:t xml:space="preserve">                                            </w:t>
      </w:r>
    </w:p>
    <w:p w:rsidR="00C702EB" w:rsidRPr="005F7198" w:rsidRDefault="00C702EB" w:rsidP="005F7198">
      <w:pPr>
        <w:pStyle w:val="Tijeloteksta"/>
        <w:jc w:val="center"/>
      </w:pPr>
      <w:r>
        <w:t>Članak 1</w:t>
      </w:r>
      <w:r w:rsidR="005751B8">
        <w:t>5</w:t>
      </w:r>
      <w:r w:rsidRPr="005F7198">
        <w:t>.</w:t>
      </w:r>
    </w:p>
    <w:p w:rsidR="00C702EB" w:rsidRPr="005F7198" w:rsidRDefault="00C702EB" w:rsidP="005F7198">
      <w:pPr>
        <w:pStyle w:val="Tijeloteksta"/>
        <w:jc w:val="center"/>
        <w:rPr>
          <w:b/>
          <w:bCs/>
        </w:rPr>
      </w:pPr>
    </w:p>
    <w:p w:rsidR="00C702EB" w:rsidRDefault="00FB42BC" w:rsidP="00CC1683">
      <w:pPr>
        <w:pStyle w:val="Tijeloteksta"/>
        <w:ind w:firstLine="708"/>
      </w:pPr>
      <w:r>
        <w:t>U članku 193. stavku 1. podstavku</w:t>
      </w:r>
      <w:r w:rsidR="00C702EB" w:rsidRPr="005F7198">
        <w:t xml:space="preserve"> 3. riječ: “športskih“ zamjenjuje se riječju “sportskih“.</w:t>
      </w:r>
    </w:p>
    <w:p w:rsidR="00C702EB" w:rsidRDefault="00FB42BC" w:rsidP="00FB42BC">
      <w:pPr>
        <w:pStyle w:val="Tijeloteksta"/>
      </w:pPr>
      <w:r>
        <w:t>Iza podstavka 7 dodaje se novi podstavak</w:t>
      </w:r>
      <w:r w:rsidR="00C702EB">
        <w:t xml:space="preserve"> 8. koja glasi: „glasuje o kandidatu za ravnatelja škole“.</w:t>
      </w:r>
    </w:p>
    <w:p w:rsidR="00C702EB" w:rsidRDefault="00FB42BC" w:rsidP="005F7198">
      <w:pPr>
        <w:pStyle w:val="Tijeloteksta"/>
        <w:ind w:firstLine="708"/>
      </w:pPr>
      <w:r>
        <w:t xml:space="preserve">Dosadašnji podstavak 8. postaje podstavak </w:t>
      </w:r>
      <w:r w:rsidR="00C702EB">
        <w:t>9.</w:t>
      </w:r>
    </w:p>
    <w:p w:rsidR="00F0086E" w:rsidRDefault="00F0086E" w:rsidP="005F7198">
      <w:pPr>
        <w:pStyle w:val="Tijeloteksta"/>
        <w:ind w:firstLine="708"/>
      </w:pPr>
    </w:p>
    <w:p w:rsidR="00C702EB" w:rsidRDefault="00C702EB" w:rsidP="005F7198">
      <w:pPr>
        <w:pStyle w:val="Tijeloteksta"/>
        <w:ind w:firstLine="708"/>
      </w:pPr>
    </w:p>
    <w:p w:rsidR="004162DF" w:rsidRPr="005F7198" w:rsidRDefault="004162DF" w:rsidP="005F7198">
      <w:pPr>
        <w:pStyle w:val="Tijeloteksta"/>
        <w:ind w:firstLine="708"/>
      </w:pPr>
      <w:r>
        <w:t xml:space="preserve">                                                                                                                                         4</w:t>
      </w:r>
    </w:p>
    <w:p w:rsidR="00C702EB" w:rsidRPr="005F7198" w:rsidRDefault="00C702EB" w:rsidP="005F7198">
      <w:pPr>
        <w:pStyle w:val="Tijeloteksta"/>
      </w:pPr>
    </w:p>
    <w:p w:rsidR="00C702EB" w:rsidRPr="005F7198" w:rsidRDefault="00F0086E" w:rsidP="007341B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1</w:t>
      </w:r>
      <w:r w:rsidR="005751B8">
        <w:rPr>
          <w:sz w:val="24"/>
          <w:szCs w:val="24"/>
        </w:rPr>
        <w:t>6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E55513">
      <w:pPr>
        <w:ind w:firstLine="708"/>
        <w:rPr>
          <w:sz w:val="24"/>
          <w:szCs w:val="24"/>
        </w:rPr>
      </w:pPr>
      <w:r w:rsidRPr="005F7198">
        <w:rPr>
          <w:sz w:val="24"/>
          <w:szCs w:val="24"/>
        </w:rPr>
        <w:t xml:space="preserve">Izmjene i dopune Statuta stupaju na snagu osmoga dana od dana objave na </w:t>
      </w:r>
      <w:r w:rsidR="00ED33D5">
        <w:rPr>
          <w:sz w:val="24"/>
          <w:szCs w:val="24"/>
        </w:rPr>
        <w:t>o</w:t>
      </w:r>
      <w:r w:rsidRPr="005F7198">
        <w:rPr>
          <w:sz w:val="24"/>
          <w:szCs w:val="24"/>
        </w:rPr>
        <w:t>glasnoj ploči Škole.</w:t>
      </w:r>
    </w:p>
    <w:p w:rsidR="00C702EB" w:rsidRPr="005F7198" w:rsidRDefault="00C702EB" w:rsidP="00E55513">
      <w:pPr>
        <w:rPr>
          <w:sz w:val="24"/>
          <w:szCs w:val="24"/>
        </w:rPr>
      </w:pPr>
      <w:r w:rsidRPr="005F7198">
        <w:rPr>
          <w:sz w:val="24"/>
          <w:szCs w:val="24"/>
        </w:rPr>
        <w:tab/>
        <w:t>Ove Izmjene i dopune Statuta objavljene su na o</w:t>
      </w:r>
      <w:r w:rsidR="00921919">
        <w:rPr>
          <w:sz w:val="24"/>
          <w:szCs w:val="24"/>
        </w:rPr>
        <w:t>glasnoj ploči Škole 2. studenog 2012. godine.</w:t>
      </w:r>
    </w:p>
    <w:p w:rsidR="00C702EB" w:rsidRPr="005F7198" w:rsidRDefault="00C702EB" w:rsidP="00E55513">
      <w:pPr>
        <w:rPr>
          <w:sz w:val="24"/>
          <w:szCs w:val="24"/>
        </w:rPr>
      </w:pPr>
    </w:p>
    <w:p w:rsidR="00C702EB" w:rsidRPr="005F7198" w:rsidRDefault="00C702EB" w:rsidP="00E55513">
      <w:pPr>
        <w:rPr>
          <w:sz w:val="24"/>
          <w:szCs w:val="24"/>
        </w:rPr>
      </w:pPr>
    </w:p>
    <w:p w:rsidR="00C702EB" w:rsidRPr="005F7198" w:rsidRDefault="00C702EB" w:rsidP="00E55513">
      <w:pPr>
        <w:spacing w:after="0"/>
        <w:rPr>
          <w:sz w:val="24"/>
          <w:szCs w:val="24"/>
        </w:rPr>
      </w:pPr>
      <w:r w:rsidRPr="00814B1F">
        <w:t>KLASA</w:t>
      </w:r>
      <w:r w:rsidRPr="005F7198">
        <w:rPr>
          <w:sz w:val="24"/>
          <w:szCs w:val="24"/>
        </w:rPr>
        <w:t>:</w:t>
      </w:r>
      <w:r w:rsidR="00786539">
        <w:rPr>
          <w:sz w:val="24"/>
          <w:szCs w:val="24"/>
        </w:rPr>
        <w:t xml:space="preserve"> 012</w:t>
      </w:r>
      <w:r w:rsidR="00ED33D5">
        <w:rPr>
          <w:sz w:val="24"/>
          <w:szCs w:val="24"/>
        </w:rPr>
        <w:t>-03/12-01</w:t>
      </w:r>
    </w:p>
    <w:p w:rsidR="00C702EB" w:rsidRPr="005F7198" w:rsidRDefault="00C702EB" w:rsidP="00E55513">
      <w:pPr>
        <w:spacing w:after="0"/>
        <w:rPr>
          <w:sz w:val="24"/>
          <w:szCs w:val="24"/>
        </w:rPr>
      </w:pPr>
      <w:r w:rsidRPr="00814B1F">
        <w:t>URBROJ</w:t>
      </w:r>
      <w:r w:rsidRPr="005F7198">
        <w:rPr>
          <w:sz w:val="24"/>
          <w:szCs w:val="24"/>
        </w:rPr>
        <w:t>:</w:t>
      </w:r>
      <w:r w:rsidR="00EF18E2">
        <w:rPr>
          <w:sz w:val="24"/>
          <w:szCs w:val="24"/>
        </w:rPr>
        <w:t xml:space="preserve"> 2186-23-12-05</w:t>
      </w:r>
      <w:bookmarkStart w:id="0" w:name="_GoBack"/>
      <w:bookmarkEnd w:id="0"/>
    </w:p>
    <w:p w:rsidR="00C702EB" w:rsidRPr="005F7198" w:rsidRDefault="00921919" w:rsidP="00E55513">
      <w:pPr>
        <w:spacing w:after="0"/>
        <w:rPr>
          <w:sz w:val="24"/>
          <w:szCs w:val="24"/>
        </w:rPr>
      </w:pPr>
      <w:r>
        <w:rPr>
          <w:sz w:val="24"/>
          <w:szCs w:val="24"/>
        </w:rPr>
        <w:t>U Radovanu, 02</w:t>
      </w:r>
      <w:r w:rsidR="00ED33D5">
        <w:rPr>
          <w:sz w:val="24"/>
          <w:szCs w:val="24"/>
        </w:rPr>
        <w:t xml:space="preserve">. </w:t>
      </w:r>
      <w:r>
        <w:rPr>
          <w:sz w:val="24"/>
          <w:szCs w:val="24"/>
        </w:rPr>
        <w:t>11</w:t>
      </w:r>
      <w:r w:rsidR="00ED33D5">
        <w:rPr>
          <w:sz w:val="24"/>
          <w:szCs w:val="24"/>
        </w:rPr>
        <w:t>. 2012.</w:t>
      </w:r>
      <w:r w:rsidR="00C702EB" w:rsidRPr="005F7198">
        <w:rPr>
          <w:sz w:val="24"/>
          <w:szCs w:val="24"/>
        </w:rPr>
        <w:t>,</w:t>
      </w:r>
      <w:r w:rsidR="00C702EB" w:rsidRPr="005F7198">
        <w:rPr>
          <w:sz w:val="24"/>
          <w:szCs w:val="24"/>
        </w:rPr>
        <w:tab/>
      </w:r>
      <w:r w:rsidR="00C702EB" w:rsidRPr="005F7198">
        <w:rPr>
          <w:sz w:val="24"/>
          <w:szCs w:val="24"/>
        </w:rPr>
        <w:tab/>
      </w:r>
      <w:r w:rsidR="00C702EB" w:rsidRPr="005F7198">
        <w:rPr>
          <w:sz w:val="24"/>
          <w:szCs w:val="24"/>
        </w:rPr>
        <w:tab/>
      </w:r>
    </w:p>
    <w:p w:rsidR="00C702EB" w:rsidRPr="005F7198" w:rsidRDefault="00C702EB" w:rsidP="00E55513">
      <w:pPr>
        <w:spacing w:after="0"/>
        <w:rPr>
          <w:sz w:val="24"/>
          <w:szCs w:val="24"/>
        </w:rPr>
      </w:pPr>
    </w:p>
    <w:p w:rsidR="00C702EB" w:rsidRDefault="00C702EB" w:rsidP="00E55513">
      <w:pPr>
        <w:spacing w:after="0"/>
        <w:rPr>
          <w:sz w:val="24"/>
          <w:szCs w:val="24"/>
        </w:rPr>
      </w:pPr>
    </w:p>
    <w:p w:rsidR="004D430C" w:rsidRPr="005F7198" w:rsidRDefault="004D430C" w:rsidP="00E55513">
      <w:pPr>
        <w:spacing w:after="0"/>
        <w:rPr>
          <w:sz w:val="24"/>
          <w:szCs w:val="24"/>
        </w:rPr>
      </w:pPr>
    </w:p>
    <w:p w:rsidR="00C702EB" w:rsidRDefault="004D430C" w:rsidP="009E5EA5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1234">
        <w:rPr>
          <w:sz w:val="24"/>
          <w:szCs w:val="24"/>
        </w:rPr>
        <w:t xml:space="preserve">     </w:t>
      </w:r>
      <w:r w:rsidR="00C702EB" w:rsidRPr="005F7198">
        <w:rPr>
          <w:sz w:val="24"/>
          <w:szCs w:val="24"/>
        </w:rPr>
        <w:t>PREDSJEDNICA ŠKOLSKOG ODBORA</w:t>
      </w:r>
      <w:r w:rsidR="00ED33D5">
        <w:rPr>
          <w:sz w:val="24"/>
          <w:szCs w:val="24"/>
        </w:rPr>
        <w:t>:</w:t>
      </w:r>
    </w:p>
    <w:p w:rsidR="00ED33D5" w:rsidRDefault="00ED33D5" w:rsidP="009E5EA5">
      <w:pPr>
        <w:spacing w:after="0"/>
        <w:ind w:left="2832" w:firstLine="708"/>
        <w:rPr>
          <w:sz w:val="24"/>
          <w:szCs w:val="24"/>
        </w:rPr>
      </w:pPr>
    </w:p>
    <w:p w:rsidR="00ED33D5" w:rsidRPr="005F7198" w:rsidRDefault="00ED33D5" w:rsidP="009E5EA5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D1234">
        <w:rPr>
          <w:sz w:val="24"/>
          <w:szCs w:val="24"/>
        </w:rPr>
        <w:t xml:space="preserve">           </w:t>
      </w:r>
      <w:r w:rsidR="004D430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Jelka  Markulin</w:t>
      </w:r>
    </w:p>
    <w:p w:rsidR="00C702EB" w:rsidRPr="005F7198" w:rsidRDefault="00C702EB" w:rsidP="00E55513">
      <w:pPr>
        <w:spacing w:after="0"/>
        <w:rPr>
          <w:sz w:val="24"/>
          <w:szCs w:val="24"/>
        </w:rPr>
      </w:pPr>
    </w:p>
    <w:p w:rsidR="00C702EB" w:rsidRPr="005F7198" w:rsidRDefault="00C702EB" w:rsidP="00E55513">
      <w:pPr>
        <w:spacing w:after="0"/>
        <w:rPr>
          <w:sz w:val="24"/>
          <w:szCs w:val="24"/>
        </w:rPr>
      </w:pPr>
    </w:p>
    <w:p w:rsidR="00C702EB" w:rsidRPr="005F7198" w:rsidRDefault="00C702EB" w:rsidP="00E55513">
      <w:pPr>
        <w:rPr>
          <w:sz w:val="24"/>
          <w:szCs w:val="24"/>
        </w:rPr>
      </w:pPr>
    </w:p>
    <w:p w:rsidR="00C702EB" w:rsidRDefault="00C702EB" w:rsidP="00E55513">
      <w:pPr>
        <w:rPr>
          <w:sz w:val="24"/>
          <w:szCs w:val="24"/>
        </w:rPr>
      </w:pPr>
    </w:p>
    <w:p w:rsidR="00D561EE" w:rsidRDefault="00D561EE" w:rsidP="00E55513">
      <w:pPr>
        <w:rPr>
          <w:sz w:val="24"/>
          <w:szCs w:val="24"/>
        </w:rPr>
      </w:pPr>
    </w:p>
    <w:p w:rsidR="00D561EE" w:rsidRDefault="00D561EE" w:rsidP="00E55513">
      <w:pPr>
        <w:rPr>
          <w:sz w:val="24"/>
          <w:szCs w:val="24"/>
        </w:rPr>
      </w:pPr>
    </w:p>
    <w:p w:rsidR="00D561EE" w:rsidRDefault="00D561EE" w:rsidP="00E55513">
      <w:pPr>
        <w:rPr>
          <w:sz w:val="24"/>
          <w:szCs w:val="24"/>
        </w:rPr>
      </w:pPr>
    </w:p>
    <w:p w:rsidR="004D430C" w:rsidRDefault="004D430C" w:rsidP="00E55513">
      <w:pPr>
        <w:rPr>
          <w:sz w:val="24"/>
          <w:szCs w:val="24"/>
        </w:rPr>
      </w:pPr>
    </w:p>
    <w:p w:rsidR="004D430C" w:rsidRDefault="004D430C" w:rsidP="00E55513">
      <w:pPr>
        <w:rPr>
          <w:sz w:val="24"/>
          <w:szCs w:val="24"/>
        </w:rPr>
      </w:pPr>
    </w:p>
    <w:p w:rsidR="004D430C" w:rsidRDefault="004D430C" w:rsidP="00E55513">
      <w:pPr>
        <w:rPr>
          <w:sz w:val="24"/>
          <w:szCs w:val="24"/>
        </w:rPr>
      </w:pPr>
    </w:p>
    <w:p w:rsidR="004D430C" w:rsidRDefault="004D430C" w:rsidP="00E55513">
      <w:pPr>
        <w:rPr>
          <w:sz w:val="24"/>
          <w:szCs w:val="24"/>
        </w:rPr>
      </w:pPr>
    </w:p>
    <w:p w:rsidR="004D430C" w:rsidRDefault="004D430C" w:rsidP="00E55513">
      <w:pPr>
        <w:rPr>
          <w:sz w:val="24"/>
          <w:szCs w:val="24"/>
        </w:rPr>
      </w:pPr>
    </w:p>
    <w:p w:rsidR="004D430C" w:rsidRDefault="004D430C" w:rsidP="00E55513">
      <w:pPr>
        <w:rPr>
          <w:sz w:val="24"/>
          <w:szCs w:val="24"/>
        </w:rPr>
      </w:pPr>
    </w:p>
    <w:p w:rsidR="004D430C" w:rsidRPr="005F7198" w:rsidRDefault="004D430C" w:rsidP="00E55513">
      <w:pPr>
        <w:rPr>
          <w:sz w:val="24"/>
          <w:szCs w:val="24"/>
        </w:rPr>
      </w:pPr>
    </w:p>
    <w:p w:rsidR="00C702EB" w:rsidRPr="005F7198" w:rsidRDefault="00C702EB" w:rsidP="007341B3">
      <w:pPr>
        <w:jc w:val="center"/>
        <w:rPr>
          <w:sz w:val="24"/>
          <w:szCs w:val="24"/>
        </w:rPr>
      </w:pPr>
    </w:p>
    <w:p w:rsidR="00C702EB" w:rsidRPr="006171E5" w:rsidRDefault="00211FFE" w:rsidP="006171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5</w:t>
      </w:r>
    </w:p>
    <w:sectPr w:rsidR="00C702EB" w:rsidRPr="006171E5" w:rsidSect="0047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CA0"/>
    <w:multiLevelType w:val="hybridMultilevel"/>
    <w:tmpl w:val="FC20E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7F6A"/>
    <w:multiLevelType w:val="hybridMultilevel"/>
    <w:tmpl w:val="A41A11D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02E59"/>
    <w:multiLevelType w:val="hybridMultilevel"/>
    <w:tmpl w:val="87E26A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D3F8C"/>
    <w:rsid w:val="00022B98"/>
    <w:rsid w:val="00055DC9"/>
    <w:rsid w:val="00084EC7"/>
    <w:rsid w:val="000B2898"/>
    <w:rsid w:val="000C793C"/>
    <w:rsid w:val="000D2327"/>
    <w:rsid w:val="000D3F8C"/>
    <w:rsid w:val="00116C14"/>
    <w:rsid w:val="00152CBE"/>
    <w:rsid w:val="001749BF"/>
    <w:rsid w:val="00187F15"/>
    <w:rsid w:val="001B35C5"/>
    <w:rsid w:val="001B3645"/>
    <w:rsid w:val="001E4B12"/>
    <w:rsid w:val="00211FFE"/>
    <w:rsid w:val="0024166D"/>
    <w:rsid w:val="0027158D"/>
    <w:rsid w:val="002A07BA"/>
    <w:rsid w:val="002B32CD"/>
    <w:rsid w:val="002F2239"/>
    <w:rsid w:val="003046F5"/>
    <w:rsid w:val="00343326"/>
    <w:rsid w:val="003B497A"/>
    <w:rsid w:val="004142A6"/>
    <w:rsid w:val="004162DF"/>
    <w:rsid w:val="0046691D"/>
    <w:rsid w:val="00472D0F"/>
    <w:rsid w:val="004853E4"/>
    <w:rsid w:val="0049036C"/>
    <w:rsid w:val="004908CC"/>
    <w:rsid w:val="004A3D4B"/>
    <w:rsid w:val="004A47EC"/>
    <w:rsid w:val="004D430C"/>
    <w:rsid w:val="005743C3"/>
    <w:rsid w:val="005751B8"/>
    <w:rsid w:val="005E3849"/>
    <w:rsid w:val="005E67FA"/>
    <w:rsid w:val="005F7198"/>
    <w:rsid w:val="006171E5"/>
    <w:rsid w:val="006B0D70"/>
    <w:rsid w:val="006C32BB"/>
    <w:rsid w:val="006E5C49"/>
    <w:rsid w:val="006F5D04"/>
    <w:rsid w:val="00725D8C"/>
    <w:rsid w:val="007276DC"/>
    <w:rsid w:val="00732165"/>
    <w:rsid w:val="007341B3"/>
    <w:rsid w:val="00786539"/>
    <w:rsid w:val="00793462"/>
    <w:rsid w:val="007B5F06"/>
    <w:rsid w:val="007C092B"/>
    <w:rsid w:val="007F541B"/>
    <w:rsid w:val="00814B1F"/>
    <w:rsid w:val="0085366E"/>
    <w:rsid w:val="00863E13"/>
    <w:rsid w:val="0088756D"/>
    <w:rsid w:val="00892E20"/>
    <w:rsid w:val="008A3801"/>
    <w:rsid w:val="008B74F5"/>
    <w:rsid w:val="008D1234"/>
    <w:rsid w:val="008F30D4"/>
    <w:rsid w:val="00921919"/>
    <w:rsid w:val="00935378"/>
    <w:rsid w:val="00951386"/>
    <w:rsid w:val="0095773F"/>
    <w:rsid w:val="0098368D"/>
    <w:rsid w:val="009D6395"/>
    <w:rsid w:val="009E2558"/>
    <w:rsid w:val="009E5EA5"/>
    <w:rsid w:val="00A02A87"/>
    <w:rsid w:val="00A147A1"/>
    <w:rsid w:val="00A3715B"/>
    <w:rsid w:val="00A459AB"/>
    <w:rsid w:val="00AE6DAE"/>
    <w:rsid w:val="00B209F5"/>
    <w:rsid w:val="00B54DC1"/>
    <w:rsid w:val="00C006A1"/>
    <w:rsid w:val="00C271A2"/>
    <w:rsid w:val="00C56E4F"/>
    <w:rsid w:val="00C702EB"/>
    <w:rsid w:val="00C7746F"/>
    <w:rsid w:val="00CB2D3E"/>
    <w:rsid w:val="00CC1683"/>
    <w:rsid w:val="00CD06A7"/>
    <w:rsid w:val="00CD577C"/>
    <w:rsid w:val="00CF6E9C"/>
    <w:rsid w:val="00CF72D4"/>
    <w:rsid w:val="00D06DC0"/>
    <w:rsid w:val="00D24436"/>
    <w:rsid w:val="00D31A23"/>
    <w:rsid w:val="00D40D77"/>
    <w:rsid w:val="00D561EE"/>
    <w:rsid w:val="00D62C4C"/>
    <w:rsid w:val="00D646F8"/>
    <w:rsid w:val="00DB0411"/>
    <w:rsid w:val="00DC3766"/>
    <w:rsid w:val="00DC54A2"/>
    <w:rsid w:val="00DC6D9E"/>
    <w:rsid w:val="00E55513"/>
    <w:rsid w:val="00E766C1"/>
    <w:rsid w:val="00ED33D5"/>
    <w:rsid w:val="00EF18E2"/>
    <w:rsid w:val="00EF6A95"/>
    <w:rsid w:val="00EF70D7"/>
    <w:rsid w:val="00F0086E"/>
    <w:rsid w:val="00F01285"/>
    <w:rsid w:val="00F079AD"/>
    <w:rsid w:val="00F447DB"/>
    <w:rsid w:val="00F70D8A"/>
    <w:rsid w:val="00F95F08"/>
    <w:rsid w:val="00FB42BC"/>
    <w:rsid w:val="00FC3A44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6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99"/>
    <w:qFormat/>
    <w:rsid w:val="0095773F"/>
    <w:rPr>
      <w:i/>
      <w:iCs/>
    </w:rPr>
  </w:style>
  <w:style w:type="paragraph" w:styleId="Odlomakpopisa">
    <w:name w:val="List Paragraph"/>
    <w:basedOn w:val="Normal"/>
    <w:uiPriority w:val="99"/>
    <w:qFormat/>
    <w:rsid w:val="0095773F"/>
    <w:pPr>
      <w:ind w:left="720"/>
    </w:pPr>
  </w:style>
  <w:style w:type="paragraph" w:styleId="Tijeloteksta">
    <w:name w:val="Body Text"/>
    <w:basedOn w:val="Normal"/>
    <w:link w:val="TijelotekstaChar"/>
    <w:rsid w:val="00F079AD"/>
    <w:pPr>
      <w:spacing w:after="0" w:line="240" w:lineRule="auto"/>
      <w:jc w:val="both"/>
    </w:pPr>
    <w:rPr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locked/>
    <w:rsid w:val="00F079AD"/>
    <w:rPr>
      <w:rFonts w:ascii="Times New Roman" w:hAnsi="Times New Roman" w:cs="Times New Roman"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6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99"/>
    <w:qFormat/>
    <w:rsid w:val="0095773F"/>
    <w:rPr>
      <w:i/>
      <w:iCs/>
    </w:rPr>
  </w:style>
  <w:style w:type="paragraph" w:styleId="Odlomakpopisa">
    <w:name w:val="List Paragraph"/>
    <w:basedOn w:val="Normal"/>
    <w:uiPriority w:val="99"/>
    <w:qFormat/>
    <w:rsid w:val="0095773F"/>
    <w:pPr>
      <w:ind w:left="720"/>
    </w:pPr>
  </w:style>
  <w:style w:type="paragraph" w:styleId="Tijeloteksta">
    <w:name w:val="Body Text"/>
    <w:basedOn w:val="Normal"/>
    <w:link w:val="TijelotekstaChar"/>
    <w:rsid w:val="00F079AD"/>
    <w:pPr>
      <w:spacing w:after="0" w:line="240" w:lineRule="auto"/>
      <w:jc w:val="both"/>
    </w:pPr>
    <w:rPr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locked/>
    <w:rsid w:val="00F079AD"/>
    <w:rPr>
      <w:rFonts w:ascii="Times New Roman" w:hAnsi="Times New Roman" w:cs="Times New Roman"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8F49-5ABB-4CC7-AA09-D0EF3056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54</vt:lpstr>
    </vt:vector>
  </TitlesOfParts>
  <Company>Grizli777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54</dc:title>
  <dc:creator>Katica</dc:creator>
  <cp:lastModifiedBy>Korisnik</cp:lastModifiedBy>
  <cp:revision>50</cp:revision>
  <cp:lastPrinted>2012-11-02T10:10:00Z</cp:lastPrinted>
  <dcterms:created xsi:type="dcterms:W3CDTF">2012-09-27T05:21:00Z</dcterms:created>
  <dcterms:modified xsi:type="dcterms:W3CDTF">2015-10-12T10:19:00Z</dcterms:modified>
</cp:coreProperties>
</file>